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Baskerville SemiBold" w:cs="Baskerville SemiBold" w:hAnsi="Baskerville SemiBold" w:eastAsia="Baskerville SemiBold"/>
          <w:sz w:val="30"/>
          <w:szCs w:val="30"/>
        </w:rPr>
      </w:pPr>
      <w:r>
        <w:rPr>
          <w:rFonts w:ascii="Baskerville SemiBold"/>
          <w:sz w:val="30"/>
          <w:szCs w:val="30"/>
          <w:rtl w:val="0"/>
          <w:lang w:val="en-US"/>
        </w:rPr>
        <w:t>Latin in Use</w:t>
      </w:r>
    </w:p>
    <w:p>
      <w:pPr>
        <w:pStyle w:val="Body"/>
        <w:rPr>
          <w:rFonts w:ascii="Baskerville SemiBold" w:cs="Baskerville SemiBold" w:hAnsi="Baskerville SemiBold" w:eastAsia="Baskerville SemiBold"/>
          <w:sz w:val="30"/>
          <w:szCs w:val="30"/>
        </w:rPr>
      </w:pPr>
    </w:p>
    <w:p>
      <w:pPr>
        <w:pStyle w:val="Body"/>
        <w:numPr>
          <w:ilvl w:val="0"/>
          <w:numId w:val="3"/>
        </w:numPr>
        <w:ind w:left="24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THEMATIC VOCABULARY</w:t>
      </w:r>
    </w:p>
    <w:p>
      <w:pPr>
        <w:pStyle w:val="Body"/>
        <w:numPr>
          <w:ilvl w:val="1"/>
          <w:numId w:val="5"/>
        </w:numPr>
        <w:ind w:left="42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parts of the body</w:t>
      </w:r>
    </w:p>
    <w:p>
      <w:pPr>
        <w:pStyle w:val="Body"/>
        <w:numPr>
          <w:ilvl w:val="2"/>
          <w:numId w:val="7"/>
        </w:numPr>
        <w:tabs>
          <w:tab w:val="num" w:pos="605"/>
          <w:tab w:val="clear" w:pos="0"/>
        </w:tabs>
        <w:ind w:left="605" w:hanging="24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corpus</w:t>
      </w:r>
      <w:r>
        <w:rPr>
          <w:rFonts w:ascii="Baskerville"/>
          <w:sz w:val="24"/>
          <w:szCs w:val="24"/>
          <w:rtl w:val="0"/>
          <w:lang w:val="en-US"/>
        </w:rPr>
        <w:t>- the body</w:t>
      </w:r>
    </w:p>
    <w:p>
      <w:pPr>
        <w:pStyle w:val="Body"/>
        <w:numPr>
          <w:ilvl w:val="2"/>
          <w:numId w:val="8"/>
        </w:numPr>
        <w:tabs>
          <w:tab w:val="num" w:pos="605"/>
          <w:tab w:val="clear" w:pos="0"/>
        </w:tabs>
        <w:ind w:left="605" w:hanging="24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caput-</w:t>
      </w:r>
      <w:r>
        <w:rPr>
          <w:rFonts w:ascii="Baskerville"/>
          <w:sz w:val="24"/>
          <w:szCs w:val="24"/>
          <w:rtl w:val="0"/>
          <w:lang w:val="en-US"/>
        </w:rPr>
        <w:t xml:space="preserve"> head</w:t>
      </w:r>
    </w:p>
    <w:p>
      <w:pPr>
        <w:pStyle w:val="Body"/>
        <w:numPr>
          <w:ilvl w:val="2"/>
          <w:numId w:val="9"/>
        </w:numPr>
        <w:tabs>
          <w:tab w:val="num" w:pos="605"/>
          <w:tab w:val="clear" w:pos="0"/>
        </w:tabs>
        <w:ind w:left="605" w:hanging="24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capilli-</w:t>
      </w:r>
      <w:r>
        <w:rPr>
          <w:rFonts w:ascii="Baskerville"/>
          <w:sz w:val="24"/>
          <w:szCs w:val="24"/>
          <w:rtl w:val="0"/>
          <w:lang w:val="en-US"/>
        </w:rPr>
        <w:t xml:space="preserve"> hair</w:t>
      </w:r>
    </w:p>
    <w:p>
      <w:pPr>
        <w:pStyle w:val="Body"/>
        <w:numPr>
          <w:ilvl w:val="2"/>
          <w:numId w:val="10"/>
        </w:numPr>
        <w:tabs>
          <w:tab w:val="num" w:pos="605"/>
          <w:tab w:val="clear" w:pos="0"/>
        </w:tabs>
        <w:ind w:left="605" w:hanging="24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nasum</w:t>
      </w:r>
      <w:r>
        <w:rPr>
          <w:rFonts w:ascii="Baskerville"/>
          <w:sz w:val="24"/>
          <w:szCs w:val="24"/>
          <w:rtl w:val="0"/>
          <w:lang w:val="en-US"/>
        </w:rPr>
        <w:t>- nose</w:t>
      </w:r>
    </w:p>
    <w:p>
      <w:pPr>
        <w:pStyle w:val="Body"/>
        <w:numPr>
          <w:ilvl w:val="2"/>
          <w:numId w:val="11"/>
        </w:numPr>
        <w:tabs>
          <w:tab w:val="num" w:pos="605"/>
          <w:tab w:val="clear" w:pos="0"/>
        </w:tabs>
        <w:ind w:left="605" w:hanging="24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os-</w:t>
      </w:r>
      <w:r>
        <w:rPr>
          <w:rFonts w:ascii="Baskerville"/>
          <w:sz w:val="24"/>
          <w:szCs w:val="24"/>
          <w:rtl w:val="0"/>
          <w:lang w:val="en-US"/>
        </w:rPr>
        <w:t xml:space="preserve"> mouth</w:t>
      </w:r>
    </w:p>
    <w:p>
      <w:pPr>
        <w:pStyle w:val="Body"/>
        <w:numPr>
          <w:ilvl w:val="2"/>
          <w:numId w:val="12"/>
        </w:numPr>
        <w:tabs>
          <w:tab w:val="num" w:pos="605"/>
          <w:tab w:val="clear" w:pos="0"/>
        </w:tabs>
        <w:ind w:left="605" w:hanging="24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manus-</w:t>
      </w:r>
      <w:r>
        <w:rPr>
          <w:rFonts w:ascii="Baskerville"/>
          <w:sz w:val="24"/>
          <w:szCs w:val="24"/>
          <w:rtl w:val="0"/>
          <w:lang w:val="en-US"/>
        </w:rPr>
        <w:t xml:space="preserve"> hand</w:t>
      </w:r>
    </w:p>
    <w:p>
      <w:pPr>
        <w:pStyle w:val="Body"/>
        <w:numPr>
          <w:ilvl w:val="2"/>
          <w:numId w:val="13"/>
        </w:numPr>
        <w:tabs>
          <w:tab w:val="num" w:pos="605"/>
          <w:tab w:val="clear" w:pos="0"/>
        </w:tabs>
        <w:ind w:left="605" w:hanging="24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cor</w:t>
      </w:r>
      <w:r>
        <w:rPr>
          <w:rFonts w:ascii="Baskerville"/>
          <w:sz w:val="24"/>
          <w:szCs w:val="24"/>
          <w:rtl w:val="0"/>
          <w:lang w:val="en-US"/>
        </w:rPr>
        <w:t>- heart</w:t>
      </w:r>
    </w:p>
    <w:p>
      <w:pPr>
        <w:pStyle w:val="Body"/>
        <w:numPr>
          <w:ilvl w:val="2"/>
          <w:numId w:val="14"/>
        </w:numPr>
        <w:tabs>
          <w:tab w:val="num" w:pos="605"/>
          <w:tab w:val="clear" w:pos="0"/>
        </w:tabs>
        <w:ind w:left="605" w:hanging="24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sanguis</w:t>
      </w:r>
      <w:r>
        <w:rPr>
          <w:rFonts w:ascii="Baskerville"/>
          <w:sz w:val="24"/>
          <w:szCs w:val="24"/>
          <w:rtl w:val="0"/>
          <w:lang w:val="en-US"/>
        </w:rPr>
        <w:t>- blood</w:t>
      </w:r>
    </w:p>
    <w:p>
      <w:pPr>
        <w:pStyle w:val="Body"/>
        <w:numPr>
          <w:ilvl w:val="2"/>
          <w:numId w:val="15"/>
        </w:numPr>
        <w:tabs>
          <w:tab w:val="num" w:pos="605"/>
          <w:tab w:val="clear" w:pos="0"/>
        </w:tabs>
        <w:ind w:left="605" w:hanging="24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pes</w:t>
      </w:r>
      <w:r>
        <w:rPr>
          <w:rFonts w:ascii="Baskerville"/>
          <w:sz w:val="24"/>
          <w:szCs w:val="24"/>
          <w:rtl w:val="0"/>
          <w:lang w:val="en-US"/>
        </w:rPr>
        <w:t>- foot</w:t>
      </w:r>
    </w:p>
    <w:p>
      <w:pPr>
        <w:pStyle w:val="Body"/>
        <w:numPr>
          <w:ilvl w:val="2"/>
          <w:numId w:val="16"/>
        </w:numPr>
        <w:tabs>
          <w:tab w:val="num" w:pos="605"/>
          <w:tab w:val="clear" w:pos="0"/>
        </w:tabs>
        <w:ind w:left="605" w:hanging="24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oculus</w:t>
      </w:r>
      <w:r>
        <w:rPr>
          <w:rFonts w:ascii="Baskerville"/>
          <w:sz w:val="24"/>
          <w:szCs w:val="24"/>
          <w:rtl w:val="0"/>
          <w:lang w:val="en-US"/>
        </w:rPr>
        <w:t>- eye</w:t>
      </w:r>
    </w:p>
    <w:p>
      <w:pPr>
        <w:pStyle w:val="Body"/>
        <w:numPr>
          <w:ilvl w:val="0"/>
          <w:numId w:val="17"/>
        </w:numPr>
        <w:ind w:left="24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ORAL LATIN</w:t>
      </w:r>
    </w:p>
    <w:p>
      <w:pPr>
        <w:pStyle w:val="Body"/>
        <w:numPr>
          <w:ilvl w:val="1"/>
          <w:numId w:val="18"/>
        </w:numPr>
        <w:ind w:left="425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Quid est nomen tibi?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What is your name?</w:t>
      </w:r>
    </w:p>
    <w:p>
      <w:pPr>
        <w:pStyle w:val="Body"/>
        <w:numPr>
          <w:ilvl w:val="1"/>
          <w:numId w:val="19"/>
        </w:numPr>
        <w:ind w:left="425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Salve! 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Greetings!</w:t>
      </w:r>
    </w:p>
    <w:p>
      <w:pPr>
        <w:pStyle w:val="Body"/>
        <w:numPr>
          <w:ilvl w:val="1"/>
          <w:numId w:val="20"/>
        </w:numPr>
        <w:ind w:left="425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Gratias tibi ago!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Thanks!</w:t>
      </w:r>
    </w:p>
    <w:p>
      <w:pPr>
        <w:pStyle w:val="Body"/>
        <w:numPr>
          <w:ilvl w:val="1"/>
          <w:numId w:val="21"/>
        </w:numPr>
        <w:ind w:left="425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Sol lucet-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The sun shines</w:t>
      </w:r>
    </w:p>
    <w:p>
      <w:pPr>
        <w:pStyle w:val="Body"/>
        <w:numPr>
          <w:ilvl w:val="1"/>
          <w:numId w:val="22"/>
        </w:numPr>
        <w:ind w:left="425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Adsum-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present</w:t>
      </w:r>
    </w:p>
    <w:p>
      <w:pPr>
        <w:pStyle w:val="Body"/>
        <w:rPr>
          <w:rFonts w:ascii="Baskerville" w:cs="Baskerville" w:hAnsi="Baskerville" w:eastAsia="Baskerville"/>
          <w:i w:val="0"/>
          <w:iCs w:val="0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i w:val="0"/>
          <w:iCs w:val="0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i w:val="0"/>
          <w:iCs w:val="0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i w:val="1"/>
          <w:iCs w:val="1"/>
          <w:sz w:val="24"/>
          <w:szCs w:val="24"/>
        </w:rPr>
      </w:pPr>
    </w:p>
    <w:p>
      <w:pPr>
        <w:pStyle w:val="Body"/>
        <w:numPr>
          <w:ilvl w:val="0"/>
          <w:numId w:val="23"/>
        </w:numPr>
        <w:ind w:left="24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DERIVATIVES</w:t>
      </w:r>
    </w:p>
    <w:p>
      <w:pPr>
        <w:pStyle w:val="Body"/>
        <w:numPr>
          <w:ilvl w:val="1"/>
          <w:numId w:val="24"/>
        </w:numPr>
        <w:ind w:left="42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you can figure out on your own</w:t>
      </w:r>
    </w:p>
    <w:p>
      <w:pPr>
        <w:pStyle w:val="Body"/>
        <w:numPr>
          <w:ilvl w:val="0"/>
          <w:numId w:val="25"/>
        </w:numPr>
        <w:ind w:left="24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IDIOMS</w:t>
      </w:r>
    </w:p>
    <w:p>
      <w:pPr>
        <w:pStyle w:val="Body"/>
        <w:numPr>
          <w:ilvl w:val="1"/>
          <w:numId w:val="26"/>
        </w:numPr>
        <w:ind w:left="425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gratias agere- 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thanks</w:t>
      </w:r>
    </w:p>
    <w:p>
      <w:pPr>
        <w:pStyle w:val="Body"/>
        <w:numPr>
          <w:ilvl w:val="1"/>
          <w:numId w:val="27"/>
        </w:numPr>
        <w:ind w:left="425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memoria tenere-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memory</w:t>
      </w:r>
    </w:p>
    <w:p>
      <w:pPr>
        <w:pStyle w:val="Body"/>
        <w:numPr>
          <w:ilvl w:val="1"/>
          <w:numId w:val="28"/>
        </w:numPr>
        <w:ind w:left="425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prima luce-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first light</w:t>
      </w:r>
    </w:p>
    <w:p>
      <w:pPr>
        <w:pStyle w:val="Body"/>
        <w:numPr>
          <w:ilvl w:val="0"/>
          <w:numId w:val="29"/>
        </w:numPr>
        <w:ind w:left="245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EXPRESSIONS, MOTTOES, ABBREVIATIONS</w:t>
      </w:r>
    </w:p>
    <w:p>
      <w:pPr>
        <w:pStyle w:val="Body"/>
        <w:numPr>
          <w:ilvl w:val="1"/>
          <w:numId w:val="30"/>
        </w:numPr>
        <w:ind w:left="425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veni, vidi, vici-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I came, I saw, I conquered</w:t>
      </w:r>
    </w:p>
    <w:p>
      <w:pPr>
        <w:pStyle w:val="Body"/>
        <w:numPr>
          <w:ilvl w:val="1"/>
          <w:numId w:val="31"/>
        </w:numPr>
        <w:ind w:left="425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suma cum laude-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 xml:space="preserve"> with distinction</w:t>
      </w:r>
    </w:p>
    <w:p>
      <w:pPr>
        <w:pStyle w:val="Body"/>
        <w:numPr>
          <w:ilvl w:val="1"/>
          <w:numId w:val="32"/>
        </w:numPr>
        <w:ind w:left="425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per annum-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per year, yearly</w:t>
      </w:r>
    </w:p>
    <w:p>
      <w:pPr>
        <w:pStyle w:val="Body"/>
        <w:numPr>
          <w:ilvl w:val="1"/>
          <w:numId w:val="33"/>
        </w:numPr>
        <w:ind w:left="425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id est-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that is</w:t>
      </w:r>
    </w:p>
    <w:p>
      <w:pPr>
        <w:pStyle w:val="Body"/>
        <w:numPr>
          <w:ilvl w:val="1"/>
          <w:numId w:val="34"/>
        </w:numPr>
        <w:ind w:left="425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A.D.-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anno domini, in the year of our Lord</w:t>
      </w:r>
    </w:p>
    <w:p>
      <w:pPr>
        <w:pStyle w:val="Body"/>
        <w:numPr>
          <w:ilvl w:val="1"/>
          <w:numId w:val="35"/>
        </w:numPr>
        <w:ind w:left="425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e.g.-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exempli gratia, for example</w:t>
      </w:r>
    </w:p>
    <w:p>
      <w:pPr>
        <w:pStyle w:val="Body"/>
        <w:numPr>
          <w:ilvl w:val="1"/>
          <w:numId w:val="36"/>
        </w:numPr>
        <w:ind w:left="425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>etc.-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 xml:space="preserve"> et cetera, and so forth, and other things</w:t>
      </w:r>
    </w:p>
    <w:p>
      <w:pPr>
        <w:pStyle w:val="Body"/>
        <w:numPr>
          <w:ilvl w:val="1"/>
          <w:numId w:val="37"/>
        </w:numPr>
        <w:ind w:left="425"/>
        <w:rPr>
          <w:rFonts w:ascii="Baskerville" w:cs="Baskerville" w:hAnsi="Baskerville" w:eastAsia="Baskerville"/>
          <w:i w:val="1"/>
          <w:iCs w:val="1"/>
          <w:position w:val="-2"/>
          <w:sz w:val="24"/>
          <w:szCs w:val="24"/>
        </w:rPr>
      </w:pPr>
      <w:r>
        <w:rPr>
          <w:rFonts w:ascii="Baskerville"/>
          <w:i w:val="1"/>
          <w:iCs w:val="1"/>
          <w:sz w:val="24"/>
          <w:szCs w:val="24"/>
          <w:rtl w:val="0"/>
          <w:lang w:val="en-US"/>
        </w:rPr>
        <w:t xml:space="preserve">S.P.Q.R,- </w:t>
      </w:r>
      <w:r>
        <w:rPr>
          <w:rFonts w:ascii="Baskerville"/>
          <w:i w:val="0"/>
          <w:iCs w:val="0"/>
          <w:sz w:val="24"/>
          <w:szCs w:val="24"/>
          <w:rtl w:val="0"/>
          <w:lang w:val="en-US"/>
        </w:rPr>
        <w:t>Senatus PopulusQue Romanus, the senate and people of Rome, referring to the government of the Roman Republic.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  <w:font w:name="Baskerville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Baskerville"/>
      </w:rPr>
      <w:tab/>
      <w:tab/>
    </w:r>
    <w:r>
      <w:rPr>
        <w:rFonts w:ascii="Baskerville"/>
        <w:rtl w:val="0"/>
        <w:lang w:val="en-US"/>
      </w:rPr>
      <w:t>H. A. Betapudi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4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6">
    <w:multiLevelType w:val="multilevel"/>
    <w:styleLink w:val="List 2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7">
    <w:multiLevelType w:val="multilevel"/>
    <w:styleLink w:val="List 2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8">
    <w:multiLevelType w:val="multilevel"/>
    <w:styleLink w:val="List 2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9">
    <w:multiLevelType w:val="multilevel"/>
    <w:styleLink w:val="List 2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10">
    <w:multiLevelType w:val="multilevel"/>
    <w:styleLink w:val="List 2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11">
    <w:multiLevelType w:val="multilevel"/>
    <w:styleLink w:val="List 2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12">
    <w:multiLevelType w:val="multilevel"/>
    <w:styleLink w:val="List 2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13">
    <w:multiLevelType w:val="multilevel"/>
    <w:styleLink w:val="List 2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14">
    <w:multiLevelType w:val="multilevel"/>
    <w:styleLink w:val="List 2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15">
    <w:multiLevelType w:val="multilevel"/>
    <w:styleLink w:val="List 2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0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17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18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19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20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21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2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23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2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25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26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27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2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29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30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31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32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33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34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35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abstractNum w:abstractNumId="36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i w:val="1"/>
        <w:iCs w:val="1"/>
        <w:position w:val="-2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  <w:style w:type="numbering" w:styleId="List 1">
    <w:name w:val="List 1"/>
    <w:basedOn w:val="Bullet"/>
    <w:next w:val="List 1"/>
    <w:pPr>
      <w:numPr>
        <w:numId w:val="4"/>
      </w:numPr>
    </w:pPr>
  </w:style>
  <w:style w:type="numbering" w:styleId="List 2">
    <w:name w:val="List 2"/>
    <w:basedOn w:val="Bullet"/>
    <w:next w:val="List 2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